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6" w:rsidRDefault="0069426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-290195</wp:posOffset>
            </wp:positionV>
            <wp:extent cx="1901825" cy="1875155"/>
            <wp:effectExtent l="19050" t="0" r="3175" b="0"/>
            <wp:wrapNone/>
            <wp:docPr id="11" name="Bild 11" descr="http://toolnet.bdk.com/ProductImages/imports/EU_Images/Dewalt/1942969_DT20703-3Qtr-BL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oolnet.bdk.com/ProductImages/imports/EU_Images/Dewalt/1942969_DT20703-3Qtr-BLA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87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A26" w:rsidRPr="00681A26" w:rsidRDefault="00681A26" w:rsidP="00681A26">
      <w:pPr>
        <w:spacing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DT </w:t>
      </w:r>
      <w:r w:rsidR="00694269">
        <w:rPr>
          <w:rFonts w:ascii="Arial" w:hAnsi="Arial" w:cs="Arial"/>
          <w:b/>
          <w:sz w:val="32"/>
        </w:rPr>
        <w:t>20703</w:t>
      </w:r>
    </w:p>
    <w:p w:rsidR="00153718" w:rsidRPr="00681A26" w:rsidRDefault="00681A26" w:rsidP="00681A26">
      <w:pPr>
        <w:spacing w:line="240" w:lineRule="auto"/>
        <w:rPr>
          <w:rFonts w:ascii="Arial" w:hAnsi="Arial" w:cs="Arial"/>
          <w:b/>
          <w:sz w:val="32"/>
        </w:rPr>
      </w:pPr>
      <w:r w:rsidRPr="00681A26">
        <w:rPr>
          <w:rFonts w:ascii="Arial" w:hAnsi="Arial" w:cs="Arial"/>
          <w:b/>
          <w:noProof/>
          <w:sz w:val="24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636395" cy="504825"/>
            <wp:effectExtent l="19050" t="0" r="1905" b="0"/>
            <wp:wrapTopAndBottom/>
            <wp:docPr id="6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A26">
        <w:rPr>
          <w:rFonts w:ascii="Arial" w:hAnsi="Arial" w:cs="Arial"/>
          <w:b/>
          <w:sz w:val="24"/>
          <w:u w:val="single"/>
        </w:rPr>
        <w:t xml:space="preserve">Sägeblatt </w:t>
      </w:r>
      <w:r w:rsidR="00694269">
        <w:rPr>
          <w:rFonts w:ascii="Arial" w:hAnsi="Arial" w:cs="Arial"/>
          <w:b/>
          <w:sz w:val="24"/>
          <w:u w:val="single"/>
        </w:rPr>
        <w:t>30x67</w:t>
      </w:r>
      <w:r w:rsidRPr="00681A26">
        <w:rPr>
          <w:rFonts w:ascii="Arial" w:hAnsi="Arial" w:cs="Arial"/>
          <w:b/>
          <w:sz w:val="24"/>
          <w:u w:val="single"/>
        </w:rPr>
        <w:t>mm</w:t>
      </w:r>
    </w:p>
    <w:p w:rsidR="00681A26" w:rsidRDefault="00681A26">
      <w:pPr>
        <w:rPr>
          <w:rFonts w:ascii="Arial" w:hAnsi="Arial" w:cs="Arial"/>
        </w:rPr>
      </w:pPr>
    </w:p>
    <w:p w:rsidR="00681A26" w:rsidRPr="00681A26" w:rsidRDefault="00681A26">
      <w:pPr>
        <w:rPr>
          <w:rFonts w:ascii="Arial" w:hAnsi="Arial" w:cs="Arial"/>
        </w:rPr>
      </w:pPr>
    </w:p>
    <w:p w:rsidR="00681A26" w:rsidRPr="00681A26" w:rsidRDefault="00681A26">
      <w:pPr>
        <w:rPr>
          <w:rFonts w:ascii="Arial" w:hAnsi="Arial" w:cs="Arial"/>
          <w:b/>
          <w:sz w:val="24"/>
        </w:rPr>
      </w:pPr>
      <w:r w:rsidRPr="00681A26">
        <w:rPr>
          <w:rFonts w:ascii="Arial" w:hAnsi="Arial" w:cs="Arial"/>
          <w:b/>
          <w:sz w:val="24"/>
        </w:rPr>
        <w:t>Produktbeschreibung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Bi-Metall Verzahnung</w:t>
      </w:r>
      <w:r w:rsidR="00694269">
        <w:rPr>
          <w:rFonts w:ascii="Arial" w:hAnsi="Arial" w:cs="Arial"/>
          <w:sz w:val="20"/>
        </w:rPr>
        <w:t>, speziell für den Einsatz in Hartholz. Auch für Kunststoffe und Gipskarton geeignet</w:t>
      </w:r>
    </w:p>
    <w:p w:rsidR="00681A26" w:rsidRPr="00681A26" w:rsidRDefault="00694269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</w:t>
      </w:r>
      <w:r w:rsidR="00681A26" w:rsidRPr="00681A26">
        <w:rPr>
          <w:rFonts w:ascii="Arial" w:hAnsi="Arial" w:cs="Arial"/>
          <w:sz w:val="20"/>
        </w:rPr>
        <w:t xml:space="preserve"> Zähne pro Inch</w:t>
      </w:r>
    </w:p>
    <w:p w:rsidR="00681A26" w:rsidRPr="00681A26" w:rsidRDefault="00694269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Maximale Schnitttiefe 67</w:t>
      </w:r>
      <w:r w:rsidR="00681A26" w:rsidRPr="00681A26">
        <w:rPr>
          <w:rFonts w:ascii="Arial" w:hAnsi="Arial" w:cs="Arial"/>
          <w:sz w:val="20"/>
        </w:rPr>
        <w:t>mm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Multi-Fit Aufnahme für schnellen und einfachen Zubehörwechsel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 xml:space="preserve">Passend für alle führenden Multi-Tools. Eventuell benötigte Adapter liegen jedem Zubehör bei. </w:t>
      </w:r>
    </w:p>
    <w:p w:rsidR="00681A26" w:rsidRPr="00681A26" w:rsidRDefault="00681A26" w:rsidP="00681A26">
      <w:pPr>
        <w:rPr>
          <w:rFonts w:ascii="Arial" w:hAnsi="Arial" w:cs="Arial"/>
        </w:rPr>
      </w:pPr>
    </w:p>
    <w:p w:rsidR="00681A26" w:rsidRPr="00681A26" w:rsidRDefault="00681A26" w:rsidP="00681A26">
      <w:pPr>
        <w:rPr>
          <w:rFonts w:ascii="Arial" w:hAnsi="Arial" w:cs="Arial"/>
          <w:b/>
          <w:sz w:val="24"/>
        </w:rPr>
      </w:pPr>
      <w:r w:rsidRPr="00681A26">
        <w:rPr>
          <w:rFonts w:ascii="Arial" w:hAnsi="Arial" w:cs="Arial"/>
          <w:b/>
          <w:sz w:val="24"/>
        </w:rPr>
        <w:t>Anwendung</w:t>
      </w:r>
    </w:p>
    <w:p w:rsidR="00681A26" w:rsidRPr="00681A26" w:rsidRDefault="00694269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Hartholz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Holz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Trockenbaumaterialien</w:t>
      </w:r>
    </w:p>
    <w:p w:rsidR="00681A26" w:rsidRPr="00681A26" w:rsidRDefault="00681A26" w:rsidP="00681A26">
      <w:pPr>
        <w:pStyle w:val="Listenabsatz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PVC</w:t>
      </w:r>
    </w:p>
    <w:sectPr w:rsidR="00681A26" w:rsidRPr="00681A26" w:rsidSect="00153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ABF"/>
    <w:multiLevelType w:val="hybridMultilevel"/>
    <w:tmpl w:val="0CCC541C"/>
    <w:lvl w:ilvl="0" w:tplc="BD1C9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6480F"/>
    <w:multiLevelType w:val="hybridMultilevel"/>
    <w:tmpl w:val="74A6A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681A26"/>
    <w:rsid w:val="00153718"/>
    <w:rsid w:val="00681A26"/>
    <w:rsid w:val="0069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7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A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1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Toolbox\IMAGES\Dewalt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Company>Stanley Black &amp; Decker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LXM1224</dc:creator>
  <cp:lastModifiedBy>LXM1224</cp:lastModifiedBy>
  <cp:revision>2</cp:revision>
  <dcterms:created xsi:type="dcterms:W3CDTF">2013-11-13T09:39:00Z</dcterms:created>
  <dcterms:modified xsi:type="dcterms:W3CDTF">2013-11-13T09:39:00Z</dcterms:modified>
</cp:coreProperties>
</file>